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75E71" w14:textId="3AF56964" w:rsidR="005205D3" w:rsidRPr="005205D3" w:rsidRDefault="005205D3" w:rsidP="00F5355B">
      <w:pPr>
        <w:pStyle w:val="Zhlav"/>
        <w:rPr>
          <w:b/>
          <w:sz w:val="24"/>
          <w:u w:val="single"/>
        </w:rPr>
      </w:pPr>
      <w:r w:rsidRPr="005205D3">
        <w:rPr>
          <w:b/>
          <w:sz w:val="24"/>
          <w:u w:val="single"/>
        </w:rPr>
        <w:t>Příloha ZD č. 17</w:t>
      </w:r>
    </w:p>
    <w:p w14:paraId="335BFBDF" w14:textId="2FB599BB" w:rsidR="00F5355B" w:rsidRDefault="00F5355B" w:rsidP="00F5355B">
      <w:pPr>
        <w:pStyle w:val="Zhlav"/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>4 – jednoramenný nosič kontejnerů</w:t>
      </w:r>
    </w:p>
    <w:p w14:paraId="3253C575" w14:textId="0D983DE6" w:rsidR="00F5355B" w:rsidRPr="005205D3" w:rsidRDefault="00F5355B" w:rsidP="00F5355B">
      <w:pPr>
        <w:pStyle w:val="Zhlav"/>
        <w:rPr>
          <w:b/>
          <w:sz w:val="24"/>
        </w:rPr>
      </w:pPr>
      <w:r>
        <w:rPr>
          <w:b/>
          <w:sz w:val="24"/>
        </w:rPr>
        <w:t xml:space="preserve">osazení na podvozek: </w:t>
      </w:r>
      <w:proofErr w:type="spellStart"/>
      <w:r w:rsidRPr="005205D3">
        <w:t>Scania</w:t>
      </w:r>
      <w:proofErr w:type="spellEnd"/>
      <w:r w:rsidRPr="005205D3">
        <w:t xml:space="preserve"> 4x4 RZ: </w:t>
      </w:r>
      <w:r w:rsidR="005205D3" w:rsidRPr="005205D3">
        <w:t>2BZ 3904</w:t>
      </w:r>
      <w:r w:rsidRPr="005205D3">
        <w:t xml:space="preserve"> cestmistrovství Tišnov</w:t>
      </w:r>
      <w:r w:rsidR="005205D3" w:rsidRPr="005205D3">
        <w:t xml:space="preserve"> (rok výroby 2022) – nástavba musí být přizpůsobena nosiči nástaveb osazeném na výše uvedeném podvozku. Jednoramenní nosič kontejnerů musí být možné osadit také na vozidlo </w:t>
      </w:r>
      <w:proofErr w:type="spellStart"/>
      <w:r w:rsidR="005205D3" w:rsidRPr="005205D3">
        <w:t>Scania</w:t>
      </w:r>
      <w:proofErr w:type="spellEnd"/>
      <w:r w:rsidR="005205D3" w:rsidRPr="005205D3">
        <w:t xml:space="preserve"> 4x4 RZ 2BZ 3905 cestmistrovství Blansko (rok výroby 2022). </w:t>
      </w:r>
    </w:p>
    <w:p w14:paraId="09EF1096" w14:textId="77777777" w:rsidR="00F5355B" w:rsidRPr="00F5355B" w:rsidRDefault="00F5355B" w:rsidP="00F5355B">
      <w:pPr>
        <w:autoSpaceDE w:val="0"/>
        <w:autoSpaceDN w:val="0"/>
        <w:adjustRightInd w:val="0"/>
        <w:spacing w:after="0" w:line="240" w:lineRule="auto"/>
        <w:jc w:val="both"/>
        <w:rPr>
          <w:color w:val="000000"/>
        </w:rPr>
      </w:pPr>
    </w:p>
    <w:p w14:paraId="44C55168" w14:textId="3F03A573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továrně nová nástavba</w:t>
      </w:r>
    </w:p>
    <w:p w14:paraId="60D0DC65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provedení teleskopický jednoramenný hákový </w:t>
      </w:r>
    </w:p>
    <w:p w14:paraId="7780EB0A" w14:textId="77777777" w:rsidR="00F5355B" w:rsidRPr="0010684A" w:rsidRDefault="00F5355B" w:rsidP="00F5355B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10684A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27C5D219" w14:textId="77777777" w:rsidR="00F5355B" w:rsidRPr="005205D3" w:rsidRDefault="00F5355B" w:rsidP="00F5355B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ind w:left="709" w:hanging="283"/>
        <w:rPr>
          <w:iCs/>
        </w:rPr>
      </w:pPr>
      <w:r w:rsidRPr="005205D3">
        <w:rPr>
          <w:iCs/>
        </w:rPr>
        <w:t>řešen jako výměnná nástavba s odstavením na nohy (4 ks odstavných nohou – součástí dodávky)</w:t>
      </w:r>
    </w:p>
    <w:p w14:paraId="6B19DF79" w14:textId="77777777" w:rsidR="00F5355B" w:rsidRPr="005205D3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5205D3">
        <w:rPr>
          <w:rFonts w:asciiTheme="minorHAnsi" w:hAnsiTheme="minorHAnsi"/>
          <w:color w:val="000000"/>
        </w:rPr>
        <w:t>nakládací výkon nosiče min. 12 t</w:t>
      </w:r>
    </w:p>
    <w:p w14:paraId="5A9F0F5B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pohon nástavby zajištěn z hydraulického okruhu automobilového podvozku </w:t>
      </w:r>
    </w:p>
    <w:p w14:paraId="231CED34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vnější rozteč podélníků 1 060 mm</w:t>
      </w:r>
    </w:p>
    <w:p w14:paraId="27C4A0E2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výška háku 1 570 mm se zajišťovací gravitační západkou</w:t>
      </w:r>
    </w:p>
    <w:p w14:paraId="3D5CD265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teleskopický výsun min. 900 mm</w:t>
      </w:r>
    </w:p>
    <w:p w14:paraId="2D0053CB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bezúdržbové uložení teleskopu</w:t>
      </w:r>
    </w:p>
    <w:p w14:paraId="009B6A31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provedení nosiče umožňující manipulaci s kontejnery o délce cca 3 300 až cca 4 500 mm</w:t>
      </w:r>
    </w:p>
    <w:p w14:paraId="65458C4D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nosič vybaven hydraulickým jištěním kontejneru s výstražnou signalizaci (nezajištěného kontejneru)</w:t>
      </w:r>
    </w:p>
    <w:p w14:paraId="38245026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ovládací panel nosiče umístěn v kabině podvozku (umístění/uchycení ovládacího panelu řešeno tak, aby bylo zabráněno volnému pohybu v kabině během jízdy)</w:t>
      </w:r>
    </w:p>
    <w:p w14:paraId="64238F81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>ovládací panel vybaven jištěním chybné operace při obsluze nosiče</w:t>
      </w:r>
    </w:p>
    <w:p w14:paraId="43452F90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nosič vybaven osvětlením pracovního prostoru </w:t>
      </w:r>
      <w:proofErr w:type="gramStart"/>
      <w:r w:rsidRPr="0010684A">
        <w:rPr>
          <w:rFonts w:asciiTheme="minorHAnsi" w:hAnsiTheme="minorHAnsi"/>
          <w:color w:val="000000"/>
        </w:rPr>
        <w:t>mechanizmu</w:t>
      </w:r>
      <w:proofErr w:type="gramEnd"/>
      <w:r w:rsidRPr="0010684A">
        <w:rPr>
          <w:rFonts w:asciiTheme="minorHAnsi" w:hAnsiTheme="minorHAnsi"/>
          <w:color w:val="000000"/>
        </w:rPr>
        <w:t xml:space="preserve"> – dvojice pracovních LED světlometů umístěných za kabinou nebo na zadní stěně kabiny podvozku, ovládání osvětlení z pracovního místa řidiče</w:t>
      </w:r>
    </w:p>
    <w:p w14:paraId="503E9023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</w:rPr>
      </w:pPr>
      <w:r w:rsidRPr="0010684A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0B2C6CFA" w14:textId="77777777" w:rsidR="00F5355B" w:rsidRPr="0010684A" w:rsidRDefault="00F5355B" w:rsidP="00F5355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Theme="minorHAnsi" w:hAnsiTheme="minorHAnsi"/>
          <w:color w:val="000000"/>
        </w:rPr>
      </w:pPr>
      <w:r w:rsidRPr="0010684A">
        <w:rPr>
          <w:rFonts w:asciiTheme="minorHAnsi" w:hAnsiTheme="minorHAnsi"/>
          <w:color w:val="000000"/>
        </w:rPr>
        <w:t xml:space="preserve">hydraulický okruh nosiče umožňující použití aktivních kontejnerů </w:t>
      </w:r>
    </w:p>
    <w:p w14:paraId="56B50001" w14:textId="77777777" w:rsidR="000C3D33" w:rsidRDefault="000C3D33"/>
    <w:sectPr w:rsidR="000C3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ED0722"/>
    <w:multiLevelType w:val="hybridMultilevel"/>
    <w:tmpl w:val="67CA13DE"/>
    <w:lvl w:ilvl="0" w:tplc="0720D27C">
      <w:numFmt w:val="bullet"/>
      <w:lvlText w:val="-"/>
      <w:lvlJc w:val="left"/>
      <w:pPr>
        <w:ind w:left="1069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19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</w:abstractNum>
  <w:num w:numId="1" w16cid:durableId="1113331471">
    <w:abstractNumId w:val="1"/>
  </w:num>
  <w:num w:numId="2" w16cid:durableId="563570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55B"/>
    <w:rsid w:val="000C3D33"/>
    <w:rsid w:val="005205D3"/>
    <w:rsid w:val="00F53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EF193"/>
  <w15:chartTrackingRefBased/>
  <w15:docId w15:val="{5BF206D5-A288-4F60-8860-7E0338A7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5355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F5355B"/>
    <w:pPr>
      <w:spacing w:after="120" w:line="240" w:lineRule="auto"/>
      <w:ind w:left="283"/>
      <w:jc w:val="both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5355B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F5355B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ZhlavChar">
    <w:name w:val="Záhlaví Char"/>
    <w:basedOn w:val="Standardnpsmoodstavce"/>
    <w:link w:val="Zhlav"/>
    <w:rsid w:val="00F5355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3</cp:revision>
  <dcterms:created xsi:type="dcterms:W3CDTF">2023-02-24T21:50:00Z</dcterms:created>
  <dcterms:modified xsi:type="dcterms:W3CDTF">2023-04-01T21:15:00Z</dcterms:modified>
</cp:coreProperties>
</file>